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1694">
      <w:pPr>
        <w:spacing w:line="360" w:lineRule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3：</w:t>
      </w:r>
    </w:p>
    <w:p w14:paraId="6BD0003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0061BE7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异地校区导师备案系统操作流程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</w:p>
    <w:p w14:paraId="34BD8D0D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研究生教育管理系统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网址链接：https://gms.bit.edu.cn</w:t>
      </w:r>
    </w:p>
    <w:p w14:paraId="12901DEE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申请人在研究生教育管理系统提交申请后，依次由</w:t>
      </w:r>
      <w:r>
        <w:rPr>
          <w:rFonts w:hint="eastAsia" w:ascii="仿宋" w:hAnsi="仿宋" w:eastAsia="仿宋"/>
          <w:sz w:val="30"/>
          <w:szCs w:val="30"/>
        </w:rPr>
        <w:t>所在学院教学副院长、所有学科的责任教授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异地教学副院长</w:t>
      </w:r>
      <w:r>
        <w:rPr>
          <w:rFonts w:ascii="仿宋" w:hAnsi="仿宋" w:eastAsia="仿宋"/>
          <w:sz w:val="30"/>
          <w:szCs w:val="30"/>
        </w:rPr>
        <w:t xml:space="preserve">、研究生院审核。 </w:t>
      </w:r>
    </w:p>
    <w:p w14:paraId="591A55A7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bookmarkStart w:id="0" w:name="_Hlk202453867"/>
      <w:r>
        <w:rPr>
          <w:rFonts w:hint="eastAsia" w:ascii="仿宋" w:hAnsi="仿宋" w:eastAsia="仿宋"/>
          <w:sz w:val="30"/>
          <w:szCs w:val="30"/>
        </w:rPr>
        <w:t>异地校区导师备案</w:t>
      </w:r>
      <w:r>
        <w:rPr>
          <w:rFonts w:ascii="仿宋" w:hAnsi="仿宋" w:eastAsia="仿宋"/>
          <w:sz w:val="30"/>
          <w:szCs w:val="30"/>
        </w:rPr>
        <w:t>申请</w:t>
      </w:r>
      <w:bookmarkEnd w:id="0"/>
    </w:p>
    <w:p w14:paraId="0BA06C68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申请人进入系统，依次点击:导师申请-</w:t>
      </w:r>
      <w:r>
        <w:rPr>
          <w:rFonts w:ascii="Calibri" w:hAnsi="Calibri" w:eastAsia="仿宋" w:cs="Calibri"/>
          <w:sz w:val="30"/>
          <w:szCs w:val="30"/>
        </w:rPr>
        <w:t> </w:t>
      </w:r>
      <w:r>
        <w:rPr>
          <w:rFonts w:ascii="仿宋" w:hAnsi="仿宋" w:eastAsia="仿宋"/>
          <w:sz w:val="30"/>
          <w:szCs w:val="30"/>
        </w:rPr>
        <w:t>异地校区导师备案申请</w:t>
      </w:r>
      <w:r>
        <w:rPr>
          <w:rFonts w:hint="eastAsia" w:ascii="仿宋" w:hAnsi="仿宋" w:eastAsia="仿宋"/>
          <w:sz w:val="30"/>
          <w:szCs w:val="30"/>
        </w:rPr>
        <w:t>，进入菜单，</w:t>
      </w:r>
      <w:r>
        <w:rPr>
          <w:rFonts w:ascii="仿宋" w:hAnsi="仿宋" w:eastAsia="仿宋"/>
          <w:sz w:val="30"/>
          <w:szCs w:val="30"/>
        </w:rPr>
        <w:t xml:space="preserve"> 选择“新增”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填写表格并提交。</w:t>
      </w:r>
    </w:p>
    <w:p w14:paraId="4BCFE78E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341245"/>
            <wp:effectExtent l="0" t="0" r="2540" b="1905"/>
            <wp:docPr id="13003361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3617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7B26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</w:t>
      </w:r>
      <w:r>
        <w:rPr>
          <w:rFonts w:ascii="仿宋" w:hAnsi="仿宋" w:eastAsia="仿宋"/>
          <w:sz w:val="24"/>
          <w:szCs w:val="24"/>
        </w:rPr>
        <w:t>异地校区导师备案申请</w:t>
      </w:r>
    </w:p>
    <w:p w14:paraId="51CCBB4F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ascii="仿宋" w:hAnsi="仿宋" w:eastAsia="仿宋"/>
          <w:sz w:val="30"/>
          <w:szCs w:val="30"/>
        </w:rPr>
        <w:t>审核</w:t>
      </w:r>
    </w:p>
    <w:p w14:paraId="61ECE04E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副院长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身</w:t>
      </w:r>
      <w:r>
        <w:rPr>
          <w:rFonts w:ascii="仿宋" w:hAnsi="仿宋" w:eastAsia="仿宋"/>
          <w:sz w:val="30"/>
          <w:szCs w:val="30"/>
        </w:rPr>
        <w:t>份进入系统,依次点击:导师-导师遴选</w:t>
      </w:r>
      <w:r>
        <w:rPr>
          <w:rFonts w:hint="eastAsia" w:ascii="仿宋" w:hAnsi="仿宋" w:eastAsia="仿宋"/>
          <w:sz w:val="30"/>
          <w:szCs w:val="30"/>
        </w:rPr>
        <w:t>-异地校区导师备案审核</w:t>
      </w:r>
      <w:r>
        <w:rPr>
          <w:rFonts w:ascii="仿宋" w:hAnsi="仿宋" w:eastAsia="仿宋"/>
          <w:sz w:val="30"/>
          <w:szCs w:val="30"/>
        </w:rPr>
        <w:t>-操作列的图标-确定审核结果（“通过”</w:t>
      </w:r>
      <w:r>
        <w:rPr>
          <w:rFonts w:hint="eastAsia" w:ascii="仿宋" w:hAnsi="仿宋" w:eastAsia="仿宋"/>
          <w:sz w:val="30"/>
          <w:szCs w:val="30"/>
        </w:rPr>
        <w:t>审核流转到责任教授</w:t>
      </w:r>
      <w:r>
        <w:rPr>
          <w:rFonts w:ascii="仿宋" w:hAnsi="仿宋" w:eastAsia="仿宋"/>
          <w:sz w:val="30"/>
          <w:szCs w:val="30"/>
        </w:rPr>
        <w:t>，“不通过”审核终止，“驳回到申请”申请退给申请人）。</w:t>
      </w:r>
    </w:p>
    <w:p w14:paraId="3BB2A797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551430"/>
            <wp:effectExtent l="0" t="0" r="2540" b="1270"/>
            <wp:docPr id="116314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46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</w:t>
      </w:r>
    </w:p>
    <w:p w14:paraId="3A031728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图：学院审核</w:t>
      </w:r>
    </w:p>
    <w:p w14:paraId="22EC92D5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学科责任教授</w:t>
      </w:r>
      <w:r>
        <w:rPr>
          <w:rFonts w:ascii="仿宋" w:hAnsi="仿宋" w:eastAsia="仿宋"/>
          <w:sz w:val="30"/>
          <w:szCs w:val="30"/>
        </w:rPr>
        <w:t>审核</w:t>
      </w:r>
    </w:p>
    <w:p w14:paraId="66E35273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学科责任教授</w:t>
      </w:r>
      <w:r>
        <w:rPr>
          <w:rFonts w:ascii="仿宋" w:hAnsi="仿宋" w:eastAsia="仿宋"/>
          <w:sz w:val="30"/>
          <w:szCs w:val="30"/>
        </w:rPr>
        <w:t>身份进入系统,</w:t>
      </w:r>
      <w:r>
        <w:rPr>
          <w:rFonts w:hint="eastAsia" w:ascii="仿宋" w:hAnsi="仿宋" w:eastAsia="仿宋"/>
          <w:sz w:val="30"/>
          <w:szCs w:val="30"/>
        </w:rPr>
        <w:t>在首页</w:t>
      </w:r>
      <w:r>
        <w:rPr>
          <w:rFonts w:ascii="仿宋" w:hAnsi="仿宋" w:eastAsia="仿宋"/>
          <w:sz w:val="30"/>
          <w:szCs w:val="30"/>
        </w:rPr>
        <w:t>依次点击:</w:t>
      </w:r>
      <w:r>
        <w:rPr>
          <w:rFonts w:hint="eastAsia" w:ascii="仿宋" w:hAnsi="仿宋" w:eastAsia="仿宋"/>
          <w:sz w:val="30"/>
          <w:szCs w:val="30"/>
        </w:rPr>
        <w:t>待办事项，可点击更多查看待办列表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点击待办-进入审核界面</w:t>
      </w:r>
      <w:r>
        <w:rPr>
          <w:rFonts w:ascii="仿宋" w:hAnsi="仿宋" w:eastAsia="仿宋"/>
          <w:sz w:val="30"/>
          <w:szCs w:val="30"/>
        </w:rPr>
        <w:t>-确定审核结果（“通过”</w:t>
      </w:r>
      <w:r>
        <w:rPr>
          <w:rFonts w:hint="eastAsia" w:ascii="仿宋" w:hAnsi="仿宋" w:eastAsia="仿宋"/>
          <w:sz w:val="30"/>
          <w:szCs w:val="30"/>
        </w:rPr>
        <w:t>流程继续，所有责任教授都点通过会流转到异地副院长</w:t>
      </w:r>
      <w:r>
        <w:rPr>
          <w:rFonts w:ascii="仿宋" w:hAnsi="仿宋" w:eastAsia="仿宋"/>
          <w:sz w:val="30"/>
          <w:szCs w:val="30"/>
        </w:rPr>
        <w:t>，“不通过”审核终止，“退回上一级”申请退到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ascii="仿宋" w:hAnsi="仿宋" w:eastAsia="仿宋"/>
          <w:sz w:val="30"/>
          <w:szCs w:val="30"/>
        </w:rPr>
        <w:t>， “驳回到申请”申请退给申请人）。</w:t>
      </w:r>
    </w:p>
    <w:p w14:paraId="736313BB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435225"/>
            <wp:effectExtent l="0" t="0" r="2540" b="3175"/>
            <wp:docPr id="501426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267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4D16E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图：学科责任教授审核1</w:t>
      </w:r>
    </w:p>
    <w:p w14:paraId="2C035136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694940"/>
            <wp:effectExtent l="0" t="0" r="2540" b="0"/>
            <wp:docPr id="6740893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8936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42325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图：学科责任教授审核2</w:t>
      </w:r>
    </w:p>
    <w:p w14:paraId="1FAF8513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bookmarkStart w:id="1" w:name="_Hlk202453989"/>
      <w:r>
        <w:rPr>
          <w:rFonts w:hint="eastAsia" w:ascii="仿宋" w:hAnsi="仿宋" w:eastAsia="仿宋"/>
          <w:sz w:val="30"/>
          <w:szCs w:val="30"/>
        </w:rPr>
        <w:t>异地副院长</w:t>
      </w:r>
      <w:r>
        <w:rPr>
          <w:rFonts w:ascii="仿宋" w:hAnsi="仿宋" w:eastAsia="仿宋"/>
          <w:sz w:val="30"/>
          <w:szCs w:val="30"/>
        </w:rPr>
        <w:t>审核</w:t>
      </w:r>
      <w:bookmarkEnd w:id="1"/>
      <w:r>
        <w:rPr>
          <w:rFonts w:ascii="仿宋" w:hAnsi="仿宋" w:eastAsia="仿宋"/>
          <w:sz w:val="30"/>
          <w:szCs w:val="30"/>
        </w:rPr>
        <w:t xml:space="preserve"> </w:t>
      </w:r>
    </w:p>
    <w:p w14:paraId="6D028768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异地副院长身</w:t>
      </w:r>
      <w:r>
        <w:rPr>
          <w:rFonts w:ascii="仿宋" w:hAnsi="仿宋" w:eastAsia="仿宋"/>
          <w:sz w:val="30"/>
          <w:szCs w:val="30"/>
        </w:rPr>
        <w:t>份进入系统,依次点击:导师-导师遴选</w:t>
      </w:r>
      <w:r>
        <w:rPr>
          <w:rFonts w:hint="eastAsia" w:ascii="仿宋" w:hAnsi="仿宋" w:eastAsia="仿宋"/>
          <w:sz w:val="30"/>
          <w:szCs w:val="30"/>
        </w:rPr>
        <w:t>-异地校区导师备案审核</w:t>
      </w:r>
      <w:r>
        <w:rPr>
          <w:rFonts w:ascii="仿宋" w:hAnsi="仿宋" w:eastAsia="仿宋"/>
          <w:sz w:val="30"/>
          <w:szCs w:val="30"/>
        </w:rPr>
        <w:t>-操作列的图标-确定审核结果（“通过”</w:t>
      </w:r>
      <w:r>
        <w:rPr>
          <w:rFonts w:hint="eastAsia" w:ascii="仿宋" w:hAnsi="仿宋" w:eastAsia="仿宋"/>
          <w:sz w:val="30"/>
          <w:szCs w:val="30"/>
        </w:rPr>
        <w:t>审核流转到研究生院</w:t>
      </w:r>
      <w:r>
        <w:rPr>
          <w:rFonts w:ascii="仿宋" w:hAnsi="仿宋" w:eastAsia="仿宋"/>
          <w:sz w:val="30"/>
          <w:szCs w:val="30"/>
        </w:rPr>
        <w:t>，“不通过”审核终止，“退回上一级”申请退到</w:t>
      </w:r>
      <w:r>
        <w:rPr>
          <w:rFonts w:hint="eastAsia" w:ascii="仿宋" w:hAnsi="仿宋" w:eastAsia="仿宋"/>
          <w:sz w:val="30"/>
          <w:szCs w:val="30"/>
        </w:rPr>
        <w:t>责任学科教授，</w:t>
      </w:r>
      <w:r>
        <w:rPr>
          <w:rFonts w:ascii="仿宋" w:hAnsi="仿宋" w:eastAsia="仿宋"/>
          <w:sz w:val="30"/>
          <w:szCs w:val="30"/>
        </w:rPr>
        <w:t>“驳回到申请”申请退给申请人）。</w:t>
      </w:r>
    </w:p>
    <w:p w14:paraId="1DAEC8C0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551430"/>
            <wp:effectExtent l="0" t="0" r="2540" b="1270"/>
            <wp:docPr id="262746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4615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E523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图：</w:t>
      </w:r>
      <w:r>
        <w:rPr>
          <w:rFonts w:ascii="仿宋" w:hAnsi="仿宋" w:eastAsia="仿宋"/>
          <w:sz w:val="24"/>
          <w:szCs w:val="24"/>
        </w:rPr>
        <w:t>异地副院长审核</w:t>
      </w:r>
    </w:p>
    <w:p w14:paraId="7038FC05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研究生院</w:t>
      </w:r>
      <w:r>
        <w:rPr>
          <w:rFonts w:ascii="仿宋" w:hAnsi="仿宋" w:eastAsia="仿宋"/>
          <w:sz w:val="30"/>
          <w:szCs w:val="30"/>
        </w:rPr>
        <w:t xml:space="preserve">审核 </w:t>
      </w:r>
    </w:p>
    <w:p w14:paraId="1443ABA4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学位管理员身份</w:t>
      </w:r>
      <w:r>
        <w:rPr>
          <w:rFonts w:ascii="仿宋" w:hAnsi="仿宋" w:eastAsia="仿宋"/>
          <w:sz w:val="30"/>
          <w:szCs w:val="30"/>
        </w:rPr>
        <w:t>进入系统,依次点击:导师-导师遴选</w:t>
      </w:r>
      <w:r>
        <w:rPr>
          <w:rFonts w:hint="eastAsia" w:ascii="仿宋" w:hAnsi="仿宋" w:eastAsia="仿宋"/>
          <w:sz w:val="30"/>
          <w:szCs w:val="30"/>
        </w:rPr>
        <w:t>-异地校区导师备案审核</w:t>
      </w:r>
      <w:r>
        <w:rPr>
          <w:rFonts w:ascii="仿宋" w:hAnsi="仿宋" w:eastAsia="仿宋"/>
          <w:sz w:val="30"/>
          <w:szCs w:val="30"/>
        </w:rPr>
        <w:t>-操作列的图标-确定审核结果（“通过”</w:t>
      </w:r>
      <w:r>
        <w:rPr>
          <w:rFonts w:hint="eastAsia" w:ascii="仿宋" w:hAnsi="仿宋" w:eastAsia="仿宋"/>
          <w:sz w:val="30"/>
          <w:szCs w:val="30"/>
        </w:rPr>
        <w:t>审核通过</w:t>
      </w:r>
      <w:r>
        <w:rPr>
          <w:rFonts w:ascii="仿宋" w:hAnsi="仿宋" w:eastAsia="仿宋"/>
          <w:sz w:val="30"/>
          <w:szCs w:val="30"/>
        </w:rPr>
        <w:t>，“不通过”审核终止，“退回上一级”申请退到</w:t>
      </w:r>
      <w:r>
        <w:rPr>
          <w:rFonts w:hint="eastAsia" w:ascii="仿宋" w:hAnsi="仿宋" w:eastAsia="仿宋"/>
          <w:sz w:val="30"/>
          <w:szCs w:val="30"/>
        </w:rPr>
        <w:t>责任学科教授，</w:t>
      </w:r>
      <w:r>
        <w:rPr>
          <w:rFonts w:ascii="仿宋" w:hAnsi="仿宋" w:eastAsia="仿宋"/>
          <w:sz w:val="30"/>
          <w:szCs w:val="30"/>
        </w:rPr>
        <w:t>“驳回到申请”申请退给申请人</w:t>
      </w:r>
      <w:r>
        <w:rPr>
          <w:rFonts w:hint="eastAsia" w:ascii="仿宋" w:hAnsi="仿宋" w:eastAsia="仿宋"/>
          <w:sz w:val="30"/>
          <w:szCs w:val="30"/>
        </w:rPr>
        <w:t>）。</w:t>
      </w:r>
    </w:p>
    <w:p w14:paraId="35B547C9">
      <w:r>
        <w:drawing>
          <wp:inline distT="0" distB="0" distL="0" distR="0">
            <wp:extent cx="5274310" cy="2551430"/>
            <wp:effectExtent l="0" t="0" r="2540" b="1270"/>
            <wp:docPr id="673433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3310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B8F1">
      <w:pPr>
        <w:jc w:val="center"/>
        <w:rPr>
          <w:rFonts w:hint="eastAsia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图：研究生院</w:t>
      </w:r>
      <w:r>
        <w:rPr>
          <w:rFonts w:ascii="仿宋" w:hAnsi="仿宋" w:eastAsia="仿宋"/>
          <w:sz w:val="24"/>
          <w:szCs w:val="24"/>
        </w:rPr>
        <w:t>审核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BA2A50"/>
    <w:multiLevelType w:val="multilevel"/>
    <w:tmpl w:val="6ABA2A50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MDU3NzM2MDE2tTRV0lEKTi0uzszPAykwrAUA8HTymiwAAAA="/>
  </w:docVars>
  <w:rsids>
    <w:rsidRoot w:val="00DE3720"/>
    <w:rsid w:val="00051DB0"/>
    <w:rsid w:val="001969EF"/>
    <w:rsid w:val="00233E1D"/>
    <w:rsid w:val="00334D7C"/>
    <w:rsid w:val="00426B47"/>
    <w:rsid w:val="00595BE6"/>
    <w:rsid w:val="00596834"/>
    <w:rsid w:val="00650EA8"/>
    <w:rsid w:val="006E527A"/>
    <w:rsid w:val="00D70AF9"/>
    <w:rsid w:val="00DE3720"/>
    <w:rsid w:val="00EF5477"/>
    <w:rsid w:val="00F30654"/>
    <w:rsid w:val="0C443E9F"/>
    <w:rsid w:val="0F253B84"/>
    <w:rsid w:val="182D3BC3"/>
    <w:rsid w:val="34E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661</Words>
  <Characters>682</Characters>
  <Lines>4</Lines>
  <Paragraphs>1</Paragraphs>
  <TotalTime>1</TotalTime>
  <ScaleCrop>false</ScaleCrop>
  <LinksUpToDate>false</LinksUpToDate>
  <CharactersWithSpaces>691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2025-07-03T08:46:00Z</dcterms:created>
  <dc:creator>lenovo</dc:creator>
  <cp:lastModifiedBy>zonghekewt</cp:lastModifiedBy>
  <dcterms:modified xsi:type="dcterms:W3CDTF">2025-10-24T08:40:36Z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eyJoZGlkIjoiNTQ2ZjM4MWI2ODUwN2E0Mjg3OTg3ZjU2NDYyODE0MDkiLCJ1c2VySWQiOiIzMDEwMDI2NjMifQ==</vt:lpwstr>
  </property>
  <property fmtid="{D5CDD505-2E9C-101B-9397-08002B2CF9AE}" pid="3" name="KSOProductBuildVer">
    <vt:lpwstr>2052-12.1.0.23122</vt:lpwstr>
  </property>
  <property fmtid="{D5CDD505-2E9C-101B-9397-08002B2CF9AE}" pid="4" name="ICV">
    <vt:lpwstr>4784651FE10848138049889F058113A5_12</vt:lpwstr>
  </property>
</Properties>
</file>